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459F3" w14:textId="77777777" w:rsidR="00333CC4" w:rsidRDefault="00333CC4" w:rsidP="00333CC4">
      <w:pPr>
        <w:pStyle w:val="Titre2"/>
        <w:rPr>
          <w:noProof/>
          <w:sz w:val="24"/>
          <w:szCs w:val="24"/>
          <w:lang w:eastAsia="fr-FR"/>
        </w:rPr>
      </w:pPr>
      <w:r>
        <w:rPr>
          <w:noProof/>
          <w:lang w:eastAsia="fr-FR"/>
        </w:rPr>
        <w:drawing>
          <wp:inline distT="0" distB="0" distL="0" distR="0" wp14:anchorId="5EE95D25" wp14:editId="39A741FD">
            <wp:extent cx="2025392" cy="7810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745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DB8B54" w14:textId="77777777" w:rsidR="00333CC4" w:rsidRDefault="00333CC4" w:rsidP="00333CC4">
      <w:pPr>
        <w:spacing w:after="0" w:line="240" w:lineRule="auto"/>
        <w:rPr>
          <w:b/>
          <w:noProof/>
          <w:sz w:val="24"/>
          <w:szCs w:val="24"/>
          <w:lang w:eastAsia="fr-FR"/>
        </w:rPr>
      </w:pPr>
    </w:p>
    <w:p w14:paraId="537CFD5E" w14:textId="77777777" w:rsidR="00333CC4" w:rsidRDefault="00333CC4" w:rsidP="00333CC4">
      <w:pPr>
        <w:spacing w:after="0" w:line="240" w:lineRule="auto"/>
        <w:rPr>
          <w:b/>
          <w:noProof/>
          <w:sz w:val="24"/>
          <w:szCs w:val="24"/>
          <w:lang w:eastAsia="fr-FR"/>
        </w:rPr>
      </w:pPr>
    </w:p>
    <w:p w14:paraId="7D10CFB1" w14:textId="77777777" w:rsidR="00333CC4" w:rsidRDefault="00333CC4" w:rsidP="00C94252">
      <w:pPr>
        <w:tabs>
          <w:tab w:val="left" w:pos="1700"/>
          <w:tab w:val="left" w:pos="2640"/>
          <w:tab w:val="left" w:pos="3980"/>
        </w:tabs>
        <w:autoSpaceDE w:val="0"/>
        <w:autoSpaceDN w:val="0"/>
        <w:adjustRightInd w:val="0"/>
        <w:spacing w:line="160" w:lineRule="atLeast"/>
        <w:ind w:right="6"/>
        <w:rPr>
          <w:rFonts w:cstheme="minorHAnsi"/>
        </w:rPr>
      </w:pPr>
    </w:p>
    <w:p w14:paraId="08FCC39F" w14:textId="77777777" w:rsidR="00EC1A52" w:rsidRDefault="00EC1A52" w:rsidP="00C94252">
      <w:pPr>
        <w:tabs>
          <w:tab w:val="left" w:pos="1700"/>
          <w:tab w:val="left" w:pos="2640"/>
          <w:tab w:val="left" w:pos="3980"/>
        </w:tabs>
        <w:autoSpaceDE w:val="0"/>
        <w:autoSpaceDN w:val="0"/>
        <w:adjustRightInd w:val="0"/>
        <w:spacing w:line="160" w:lineRule="atLeast"/>
        <w:ind w:right="6"/>
        <w:rPr>
          <w:rFonts w:cstheme="minorHAnsi"/>
        </w:rPr>
      </w:pPr>
    </w:p>
    <w:p w14:paraId="63E96A39" w14:textId="77777777" w:rsidR="00EC1A52" w:rsidRDefault="00EC1A52" w:rsidP="00C94252">
      <w:pPr>
        <w:tabs>
          <w:tab w:val="left" w:pos="1700"/>
          <w:tab w:val="left" w:pos="2640"/>
          <w:tab w:val="left" w:pos="3980"/>
        </w:tabs>
        <w:autoSpaceDE w:val="0"/>
        <w:autoSpaceDN w:val="0"/>
        <w:adjustRightInd w:val="0"/>
        <w:spacing w:line="160" w:lineRule="atLeast"/>
        <w:ind w:right="6"/>
        <w:rPr>
          <w:rFonts w:cstheme="minorHAnsi"/>
        </w:rPr>
      </w:pPr>
    </w:p>
    <w:p w14:paraId="0C9D0725" w14:textId="77777777" w:rsidR="00EC1A52" w:rsidRDefault="00EC1A52" w:rsidP="00C94252">
      <w:pPr>
        <w:tabs>
          <w:tab w:val="left" w:pos="1700"/>
          <w:tab w:val="left" w:pos="2640"/>
          <w:tab w:val="left" w:pos="3980"/>
        </w:tabs>
        <w:autoSpaceDE w:val="0"/>
        <w:autoSpaceDN w:val="0"/>
        <w:adjustRightInd w:val="0"/>
        <w:spacing w:line="160" w:lineRule="atLeast"/>
        <w:ind w:right="6"/>
        <w:rPr>
          <w:rFonts w:cstheme="minorHAnsi"/>
        </w:rPr>
      </w:pPr>
    </w:p>
    <w:p w14:paraId="7F27C245" w14:textId="77777777" w:rsidR="00EC1A52" w:rsidRDefault="00EC1A52" w:rsidP="00C94252">
      <w:pPr>
        <w:tabs>
          <w:tab w:val="left" w:pos="1700"/>
          <w:tab w:val="left" w:pos="2640"/>
          <w:tab w:val="left" w:pos="3980"/>
        </w:tabs>
        <w:autoSpaceDE w:val="0"/>
        <w:autoSpaceDN w:val="0"/>
        <w:adjustRightInd w:val="0"/>
        <w:spacing w:line="160" w:lineRule="atLeast"/>
        <w:ind w:right="6"/>
        <w:rPr>
          <w:rFonts w:cstheme="minorHAnsi"/>
        </w:rPr>
      </w:pPr>
    </w:p>
    <w:p w14:paraId="3354DB3C" w14:textId="77777777" w:rsidR="00333CC4" w:rsidRPr="001B769A" w:rsidRDefault="00333CC4" w:rsidP="00333CC4">
      <w:pPr>
        <w:tabs>
          <w:tab w:val="left" w:pos="1700"/>
          <w:tab w:val="left" w:pos="2640"/>
          <w:tab w:val="left" w:pos="3980"/>
        </w:tabs>
        <w:autoSpaceDE w:val="0"/>
        <w:autoSpaceDN w:val="0"/>
        <w:adjustRightInd w:val="0"/>
        <w:spacing w:line="160" w:lineRule="atLeast"/>
        <w:ind w:right="6"/>
        <w:jc w:val="center"/>
        <w:rPr>
          <w:rFonts w:cstheme="minorHAnsi"/>
        </w:rPr>
      </w:pPr>
    </w:p>
    <w:p w14:paraId="596B6489" w14:textId="77777777" w:rsidR="00333CC4" w:rsidRPr="001B769A" w:rsidRDefault="00333CC4" w:rsidP="00333CC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jc w:val="center"/>
        <w:rPr>
          <w:rFonts w:cstheme="minorHAnsi"/>
          <w:b/>
          <w:sz w:val="48"/>
          <w:szCs w:val="48"/>
        </w:rPr>
      </w:pPr>
      <w:r>
        <w:rPr>
          <w:rFonts w:cstheme="minorHAnsi"/>
          <w:b/>
          <w:sz w:val="48"/>
          <w:szCs w:val="48"/>
        </w:rPr>
        <w:t>CADRE DE REPONSE TECHNIQUE</w:t>
      </w:r>
    </w:p>
    <w:p w14:paraId="07FCD083" w14:textId="77777777" w:rsidR="00321F1C" w:rsidRDefault="00321F1C" w:rsidP="00333CC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jc w:val="center"/>
        <w:rPr>
          <w:rFonts w:cstheme="minorHAnsi"/>
          <w:b/>
          <w:sz w:val="32"/>
          <w:szCs w:val="32"/>
        </w:rPr>
      </w:pPr>
    </w:p>
    <w:p w14:paraId="08D7E4EB" w14:textId="5646F2CC" w:rsidR="00333CC4" w:rsidRDefault="008418DA" w:rsidP="00321F1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SILOG 2</w:t>
      </w:r>
      <w:r w:rsidR="00B92415">
        <w:rPr>
          <w:rFonts w:cstheme="minorHAnsi"/>
          <w:b/>
          <w:sz w:val="32"/>
          <w:szCs w:val="32"/>
        </w:rPr>
        <w:t>6</w:t>
      </w:r>
      <w:r w:rsidR="0032080E">
        <w:rPr>
          <w:rFonts w:cstheme="minorHAnsi"/>
          <w:b/>
          <w:sz w:val="32"/>
          <w:szCs w:val="32"/>
        </w:rPr>
        <w:t>002</w:t>
      </w:r>
    </w:p>
    <w:p w14:paraId="137DD14A" w14:textId="77777777" w:rsidR="00B92415" w:rsidRPr="00B92415" w:rsidRDefault="00B92415" w:rsidP="00B92415">
      <w:pPr>
        <w:pStyle w:val="Corpsdetexte"/>
        <w:jc w:val="center"/>
        <w:rPr>
          <w:rFonts w:asciiTheme="minorHAnsi" w:eastAsia="Arial" w:hAnsiTheme="minorHAnsi" w:cstheme="minorHAnsi"/>
          <w:b/>
          <w:bCs/>
          <w:sz w:val="32"/>
          <w:szCs w:val="32"/>
        </w:rPr>
      </w:pPr>
      <w:r w:rsidRPr="00B92415">
        <w:rPr>
          <w:rFonts w:asciiTheme="minorHAnsi" w:eastAsia="Arial" w:hAnsiTheme="minorHAnsi" w:cstheme="minorHAnsi"/>
          <w:b/>
          <w:bCs/>
          <w:sz w:val="32"/>
          <w:szCs w:val="32"/>
        </w:rPr>
        <w:t>Enlèvements, traitement et vente au bénéfice de l’IGN de vieux papiers pour le site de Saint-Mandé (94)</w:t>
      </w:r>
    </w:p>
    <w:p w14:paraId="5B3175B7" w14:textId="77777777" w:rsidR="00B92415" w:rsidRPr="00135CE3" w:rsidRDefault="00B92415" w:rsidP="00333CC4">
      <w:pPr>
        <w:pStyle w:val="Corpsdetexte"/>
        <w:jc w:val="center"/>
        <w:rPr>
          <w:rFonts w:asciiTheme="minorHAnsi" w:eastAsia="Arial" w:hAnsiTheme="minorHAnsi" w:cstheme="minorHAnsi"/>
          <w:b/>
          <w:bCs/>
          <w:sz w:val="32"/>
          <w:szCs w:val="32"/>
        </w:rPr>
      </w:pPr>
    </w:p>
    <w:p w14:paraId="0B34FBEF" w14:textId="77777777" w:rsidR="00DB751D" w:rsidRDefault="00DB751D"/>
    <w:p w14:paraId="0AB1B69A" w14:textId="77777777" w:rsidR="00635A0C" w:rsidRDefault="00635A0C"/>
    <w:p w14:paraId="5EB6DCF4" w14:textId="77777777" w:rsidR="00635A0C" w:rsidRDefault="00635A0C"/>
    <w:p w14:paraId="28476086" w14:textId="77777777" w:rsidR="00635A0C" w:rsidRDefault="00635A0C"/>
    <w:p w14:paraId="554EAD06" w14:textId="77777777" w:rsidR="00EC1A52" w:rsidRDefault="00EC1A52"/>
    <w:p w14:paraId="4650AFCC" w14:textId="77777777" w:rsidR="00EC1A52" w:rsidRDefault="00EC1A52"/>
    <w:p w14:paraId="2074FF2D" w14:textId="77777777" w:rsidR="00EC1A52" w:rsidRDefault="00EC1A52"/>
    <w:p w14:paraId="436E2190" w14:textId="77777777" w:rsidR="00EC1A52" w:rsidRDefault="00EC1A52"/>
    <w:p w14:paraId="730A5E56" w14:textId="77777777" w:rsidR="00D9568F" w:rsidRDefault="00D9568F" w:rsidP="00635A0C">
      <w:pPr>
        <w:pStyle w:val="Sansinterligne"/>
        <w:jc w:val="both"/>
      </w:pPr>
    </w:p>
    <w:p w14:paraId="6FD1FEF4" w14:textId="77777777" w:rsidR="00D9568F" w:rsidRDefault="00D9568F" w:rsidP="00635A0C">
      <w:pPr>
        <w:pStyle w:val="Sansinterligne"/>
        <w:jc w:val="both"/>
      </w:pPr>
    </w:p>
    <w:p w14:paraId="662EBE44" w14:textId="77777777" w:rsidR="00635A0C" w:rsidRPr="005B116C" w:rsidRDefault="00635A0C" w:rsidP="00635A0C">
      <w:pPr>
        <w:pStyle w:val="Sansinterligne"/>
        <w:jc w:val="both"/>
      </w:pPr>
      <w:r w:rsidRPr="005B116C">
        <w:t xml:space="preserve">Le présent </w:t>
      </w:r>
      <w:r>
        <w:t xml:space="preserve">cadre de réponse </w:t>
      </w:r>
      <w:r w:rsidRPr="005B116C">
        <w:t>technique a pour objet de juger la valeur technique</w:t>
      </w:r>
      <w:r>
        <w:t xml:space="preserve"> </w:t>
      </w:r>
      <w:r w:rsidRPr="005B116C">
        <w:t xml:space="preserve">de l’offre </w:t>
      </w:r>
      <w:r w:rsidR="00EC1A52">
        <w:t xml:space="preserve">de base </w:t>
      </w:r>
      <w:r w:rsidR="00B9598B">
        <w:t>du candidat</w:t>
      </w:r>
      <w:r w:rsidRPr="005B116C">
        <w:t xml:space="preserve"> au moyen d’un questionnaire.</w:t>
      </w:r>
    </w:p>
    <w:p w14:paraId="2A4618A3" w14:textId="1753B575" w:rsidR="00635A0C" w:rsidRPr="005B116C" w:rsidRDefault="004E4BDC" w:rsidP="004E4BDC">
      <w:pPr>
        <w:pStyle w:val="Sansinterligne"/>
        <w:tabs>
          <w:tab w:val="left" w:pos="1050"/>
        </w:tabs>
        <w:jc w:val="both"/>
      </w:pPr>
      <w:r>
        <w:tab/>
      </w:r>
    </w:p>
    <w:p w14:paraId="5E2BE833" w14:textId="77777777" w:rsidR="00635A0C" w:rsidRPr="00B9598B" w:rsidRDefault="00635A0C" w:rsidP="00635A0C">
      <w:pPr>
        <w:pStyle w:val="Sansinterligne"/>
        <w:jc w:val="both"/>
        <w:rPr>
          <w:color w:val="FF0000"/>
          <w:u w:val="single"/>
        </w:rPr>
      </w:pPr>
      <w:r w:rsidRPr="00B9598B">
        <w:rPr>
          <w:b/>
          <w:color w:val="FF0000"/>
          <w:u w:val="single"/>
        </w:rPr>
        <w:lastRenderedPageBreak/>
        <w:t xml:space="preserve">Le présent cadre de réponse </w:t>
      </w:r>
      <w:r w:rsidR="00EC1A52" w:rsidRPr="00B9598B">
        <w:rPr>
          <w:b/>
          <w:color w:val="FF0000"/>
          <w:u w:val="single"/>
        </w:rPr>
        <w:t xml:space="preserve">technique doit </w:t>
      </w:r>
      <w:r w:rsidRPr="00B9598B">
        <w:rPr>
          <w:b/>
          <w:color w:val="FF0000"/>
          <w:u w:val="single"/>
        </w:rPr>
        <w:t>être</w:t>
      </w:r>
      <w:r w:rsidR="00EC1A52" w:rsidRPr="00B9598B">
        <w:rPr>
          <w:b/>
          <w:color w:val="FF0000"/>
          <w:u w:val="single"/>
        </w:rPr>
        <w:t xml:space="preserve"> </w:t>
      </w:r>
      <w:r w:rsidRPr="00B9598B">
        <w:rPr>
          <w:b/>
          <w:color w:val="FF0000"/>
          <w:u w:val="single"/>
        </w:rPr>
        <w:t xml:space="preserve">complété par le candidat sous peine d’irrégularité de l’offre. </w:t>
      </w:r>
    </w:p>
    <w:p w14:paraId="5577D534" w14:textId="77777777" w:rsidR="00635A0C" w:rsidRPr="005B116C" w:rsidRDefault="00635A0C" w:rsidP="00635A0C">
      <w:pPr>
        <w:pStyle w:val="Sansinterligne"/>
        <w:jc w:val="both"/>
        <w:rPr>
          <w:b/>
          <w:color w:val="FF0000"/>
        </w:rPr>
      </w:pPr>
    </w:p>
    <w:p w14:paraId="713AFC36" w14:textId="6CCD8BE6" w:rsidR="00635A0C" w:rsidRPr="00B9598B" w:rsidRDefault="00EC1A52" w:rsidP="00635A0C">
      <w:pPr>
        <w:pStyle w:val="Sansinterligne"/>
        <w:jc w:val="both"/>
        <w:rPr>
          <w:b/>
        </w:rPr>
      </w:pPr>
      <w:r w:rsidRPr="00B9598B">
        <w:rPr>
          <w:b/>
        </w:rPr>
        <w:t>L</w:t>
      </w:r>
      <w:r w:rsidR="00D16500" w:rsidRPr="00B9598B">
        <w:rPr>
          <w:b/>
        </w:rPr>
        <w:t xml:space="preserve">e </w:t>
      </w:r>
      <w:r w:rsidR="00265A62" w:rsidRPr="00B9598B">
        <w:rPr>
          <w:b/>
        </w:rPr>
        <w:t>candidat</w:t>
      </w:r>
      <w:r w:rsidR="00635A0C" w:rsidRPr="00B9598B">
        <w:rPr>
          <w:b/>
        </w:rPr>
        <w:t xml:space="preserve"> </w:t>
      </w:r>
      <w:r w:rsidR="00D16500" w:rsidRPr="00B9598B">
        <w:rPr>
          <w:b/>
        </w:rPr>
        <w:t>doi</w:t>
      </w:r>
      <w:r w:rsidRPr="00B9598B">
        <w:rPr>
          <w:b/>
        </w:rPr>
        <w:t xml:space="preserve">t </w:t>
      </w:r>
      <w:r w:rsidR="00D16500" w:rsidRPr="00B9598B">
        <w:rPr>
          <w:b/>
        </w:rPr>
        <w:t>prendre en compte les</w:t>
      </w:r>
      <w:r w:rsidR="00265A62" w:rsidRPr="00B9598B">
        <w:rPr>
          <w:b/>
        </w:rPr>
        <w:t xml:space="preserve"> particularités </w:t>
      </w:r>
      <w:r w:rsidR="00ED54C6">
        <w:rPr>
          <w:b/>
        </w:rPr>
        <w:t>des prestations</w:t>
      </w:r>
      <w:r w:rsidR="00265A62" w:rsidRPr="00B9598B">
        <w:rPr>
          <w:b/>
        </w:rPr>
        <w:t xml:space="preserve"> et</w:t>
      </w:r>
      <w:r w:rsidR="00D16500" w:rsidRPr="00B9598B">
        <w:rPr>
          <w:b/>
        </w:rPr>
        <w:t xml:space="preserve"> adapter ses réponses en fonction du </w:t>
      </w:r>
      <w:r w:rsidRPr="00B9598B">
        <w:rPr>
          <w:b/>
        </w:rPr>
        <w:t>besoin de l’acheteur.</w:t>
      </w:r>
      <w:r w:rsidR="00D16500" w:rsidRPr="00B9598B">
        <w:rPr>
          <w:b/>
        </w:rPr>
        <w:t xml:space="preserve"> </w:t>
      </w:r>
      <w:r w:rsidR="002B0295">
        <w:rPr>
          <w:b/>
        </w:rPr>
        <w:t>Les réponses du candidat</w:t>
      </w:r>
      <w:r w:rsidR="00D16500" w:rsidRPr="00B9598B">
        <w:rPr>
          <w:b/>
        </w:rPr>
        <w:t xml:space="preserve"> ne doivent pas être une simple énumération de l’organisation des moyens généraux de l’Entreprise.</w:t>
      </w:r>
    </w:p>
    <w:p w14:paraId="7EEA9907" w14:textId="77777777" w:rsidR="00635A0C" w:rsidRPr="005B116C" w:rsidRDefault="00635A0C" w:rsidP="00635A0C">
      <w:pPr>
        <w:pStyle w:val="Sansinterligne"/>
        <w:jc w:val="both"/>
      </w:pPr>
    </w:p>
    <w:p w14:paraId="08FD93AA" w14:textId="77777777" w:rsidR="00635A0C" w:rsidRDefault="00635A0C" w:rsidP="00635A0C">
      <w:pPr>
        <w:pStyle w:val="Sansinterligne"/>
        <w:jc w:val="both"/>
      </w:pPr>
      <w:r w:rsidRPr="005B116C">
        <w:t>Le candidat doit indiquer, par item, les dispositions qu'il compte adop</w:t>
      </w:r>
      <w:r w:rsidR="002B0295">
        <w:t>ter en complément des exigences</w:t>
      </w:r>
      <w:r w:rsidRPr="005B116C">
        <w:t xml:space="preserve"> figurant </w:t>
      </w:r>
      <w:r w:rsidR="009C0F21">
        <w:t xml:space="preserve">déjà </w:t>
      </w:r>
      <w:r w:rsidRPr="005B116C">
        <w:t>au cahier des charges.</w:t>
      </w:r>
    </w:p>
    <w:p w14:paraId="03168673" w14:textId="77777777" w:rsidR="00635A0C" w:rsidRDefault="00635A0C" w:rsidP="00635A0C">
      <w:pPr>
        <w:pStyle w:val="Sansinterligne"/>
        <w:jc w:val="both"/>
        <w:rPr>
          <w:bCs/>
          <w:iCs/>
        </w:rPr>
      </w:pPr>
    </w:p>
    <w:p w14:paraId="1230AB45" w14:textId="77777777" w:rsidR="0045621E" w:rsidRDefault="0045621E" w:rsidP="00635A0C">
      <w:pPr>
        <w:pStyle w:val="Sansinterligne"/>
        <w:jc w:val="both"/>
        <w:rPr>
          <w:bCs/>
          <w:iCs/>
        </w:rPr>
      </w:pPr>
    </w:p>
    <w:p w14:paraId="7027201A" w14:textId="77777777" w:rsidR="00635A0C" w:rsidRPr="00E54167" w:rsidRDefault="00E54167" w:rsidP="00635A0C">
      <w:pPr>
        <w:pStyle w:val="Sansinterligne"/>
        <w:jc w:val="both"/>
        <w:rPr>
          <w:color w:val="FF0000"/>
        </w:rPr>
      </w:pPr>
      <w:r w:rsidRPr="00E54167">
        <w:rPr>
          <w:b/>
          <w:color w:val="FF0000"/>
        </w:rPr>
        <w:t>Il est rappelé qu’e</w:t>
      </w:r>
      <w:r w:rsidR="00635A0C" w:rsidRPr="00E54167">
        <w:rPr>
          <w:b/>
          <w:color w:val="FF0000"/>
        </w:rPr>
        <w:t>n cas de sous-traitance, les sous-traitants s’engagent sur les éléments du mémoire technique du mandataire</w:t>
      </w:r>
      <w:r w:rsidR="00635A0C" w:rsidRPr="00E54167">
        <w:rPr>
          <w:color w:val="FF0000"/>
        </w:rPr>
        <w:t xml:space="preserve">.  </w:t>
      </w:r>
    </w:p>
    <w:p w14:paraId="28077278" w14:textId="77777777" w:rsidR="00635A0C" w:rsidRDefault="00635A0C" w:rsidP="00635A0C">
      <w:pPr>
        <w:pStyle w:val="Sansinterligne"/>
        <w:jc w:val="both"/>
      </w:pPr>
    </w:p>
    <w:p w14:paraId="40BF2429" w14:textId="77777777" w:rsidR="00C91932" w:rsidRDefault="00C91932" w:rsidP="00635A0C">
      <w:pPr>
        <w:pStyle w:val="Sansinterligne"/>
        <w:jc w:val="both"/>
      </w:pPr>
    </w:p>
    <w:p w14:paraId="7FDB0611" w14:textId="77777777" w:rsidR="00DD16E5" w:rsidRDefault="00DD16E5" w:rsidP="00635A0C">
      <w:pPr>
        <w:pStyle w:val="Sansinterligne"/>
        <w:jc w:val="both"/>
      </w:pPr>
    </w:p>
    <w:p w14:paraId="1084BDD4" w14:textId="77777777" w:rsidR="00DD16E5" w:rsidRDefault="00DD16E5" w:rsidP="00635A0C">
      <w:pPr>
        <w:pStyle w:val="Sansinterligne"/>
        <w:jc w:val="both"/>
      </w:pPr>
    </w:p>
    <w:p w14:paraId="4F732709" w14:textId="77777777" w:rsidR="00DD16E5" w:rsidRDefault="00DD16E5" w:rsidP="00635A0C">
      <w:pPr>
        <w:pStyle w:val="Sansinterligne"/>
        <w:jc w:val="both"/>
      </w:pPr>
    </w:p>
    <w:p w14:paraId="0FAD66E1" w14:textId="77777777" w:rsidR="00DD16E5" w:rsidRDefault="00DD16E5" w:rsidP="00635A0C">
      <w:pPr>
        <w:pStyle w:val="Sansinterligne"/>
        <w:jc w:val="both"/>
      </w:pPr>
    </w:p>
    <w:p w14:paraId="0A507AB7" w14:textId="77777777" w:rsidR="00DD16E5" w:rsidRDefault="00DD16E5" w:rsidP="00635A0C">
      <w:pPr>
        <w:pStyle w:val="Sansinterligne"/>
        <w:jc w:val="both"/>
      </w:pPr>
    </w:p>
    <w:p w14:paraId="4C808211" w14:textId="77777777" w:rsidR="00135CE3" w:rsidRDefault="00135CE3" w:rsidP="00635A0C">
      <w:pPr>
        <w:pStyle w:val="Sansinterligne"/>
        <w:jc w:val="both"/>
      </w:pPr>
    </w:p>
    <w:p w14:paraId="790A99DE" w14:textId="77777777" w:rsidR="00135CE3" w:rsidRDefault="00135CE3" w:rsidP="00635A0C">
      <w:pPr>
        <w:pStyle w:val="Sansinterligne"/>
        <w:jc w:val="both"/>
      </w:pPr>
    </w:p>
    <w:p w14:paraId="26BDD5BB" w14:textId="77777777" w:rsidR="00135CE3" w:rsidRDefault="00135CE3" w:rsidP="00635A0C">
      <w:pPr>
        <w:pStyle w:val="Sansinterligne"/>
        <w:jc w:val="both"/>
      </w:pPr>
    </w:p>
    <w:p w14:paraId="5BBD38FB" w14:textId="77777777" w:rsidR="00135CE3" w:rsidRDefault="00135CE3" w:rsidP="00635A0C">
      <w:pPr>
        <w:pStyle w:val="Sansinterligne"/>
        <w:jc w:val="both"/>
      </w:pPr>
    </w:p>
    <w:p w14:paraId="053FCB0E" w14:textId="77777777" w:rsidR="00135CE3" w:rsidRDefault="00135CE3" w:rsidP="00635A0C">
      <w:pPr>
        <w:pStyle w:val="Sansinterligne"/>
        <w:jc w:val="both"/>
      </w:pPr>
    </w:p>
    <w:p w14:paraId="7B5D91B4" w14:textId="77777777" w:rsidR="00FC06F6" w:rsidRDefault="00FC06F6" w:rsidP="00635A0C">
      <w:pPr>
        <w:pStyle w:val="Sansinterligne"/>
        <w:jc w:val="both"/>
      </w:pPr>
    </w:p>
    <w:p w14:paraId="4FAB9A61" w14:textId="77777777" w:rsidR="00FC06F6" w:rsidRDefault="00FC06F6" w:rsidP="00635A0C">
      <w:pPr>
        <w:pStyle w:val="Sansinterligne"/>
        <w:jc w:val="both"/>
      </w:pPr>
    </w:p>
    <w:p w14:paraId="054E5BFA" w14:textId="77777777" w:rsidR="00FC06F6" w:rsidRDefault="00FC06F6" w:rsidP="00635A0C">
      <w:pPr>
        <w:pStyle w:val="Sansinterligne"/>
        <w:jc w:val="both"/>
      </w:pPr>
    </w:p>
    <w:p w14:paraId="2A2B260B" w14:textId="77777777" w:rsidR="00FC06F6" w:rsidRDefault="00FC06F6" w:rsidP="00635A0C">
      <w:pPr>
        <w:pStyle w:val="Sansinterligne"/>
        <w:jc w:val="both"/>
      </w:pPr>
    </w:p>
    <w:p w14:paraId="545F2B84" w14:textId="77777777" w:rsidR="00FC06F6" w:rsidRDefault="00FC06F6" w:rsidP="00635A0C">
      <w:pPr>
        <w:pStyle w:val="Sansinterligne"/>
        <w:jc w:val="both"/>
      </w:pPr>
    </w:p>
    <w:p w14:paraId="621557A5" w14:textId="77777777" w:rsidR="00FC06F6" w:rsidRDefault="00FC06F6" w:rsidP="00635A0C">
      <w:pPr>
        <w:pStyle w:val="Sansinterligne"/>
        <w:jc w:val="both"/>
      </w:pPr>
    </w:p>
    <w:p w14:paraId="67D035F9" w14:textId="77777777" w:rsidR="00FC06F6" w:rsidRDefault="00FC06F6" w:rsidP="00635A0C">
      <w:pPr>
        <w:pStyle w:val="Sansinterligne"/>
        <w:jc w:val="both"/>
      </w:pPr>
    </w:p>
    <w:p w14:paraId="39B373EA" w14:textId="77777777" w:rsidR="00FC06F6" w:rsidRDefault="00FC06F6" w:rsidP="00635A0C">
      <w:pPr>
        <w:pStyle w:val="Sansinterligne"/>
        <w:jc w:val="both"/>
      </w:pPr>
    </w:p>
    <w:p w14:paraId="3472A569" w14:textId="77777777" w:rsidR="00FC06F6" w:rsidRDefault="00FC06F6" w:rsidP="00635A0C">
      <w:pPr>
        <w:pStyle w:val="Sansinterligne"/>
        <w:jc w:val="both"/>
      </w:pPr>
    </w:p>
    <w:p w14:paraId="2D4078F9" w14:textId="77777777" w:rsidR="00FC06F6" w:rsidRDefault="00FC06F6" w:rsidP="00635A0C">
      <w:pPr>
        <w:pStyle w:val="Sansinterligne"/>
        <w:jc w:val="both"/>
      </w:pPr>
    </w:p>
    <w:p w14:paraId="1D6DBB68" w14:textId="77777777" w:rsidR="00FC06F6" w:rsidRDefault="00FC06F6" w:rsidP="00635A0C">
      <w:pPr>
        <w:pStyle w:val="Sansinterligne"/>
        <w:jc w:val="both"/>
      </w:pPr>
    </w:p>
    <w:p w14:paraId="15BB3B2F" w14:textId="77777777" w:rsidR="00FC06F6" w:rsidRDefault="00FC06F6" w:rsidP="00635A0C">
      <w:pPr>
        <w:pStyle w:val="Sansinterligne"/>
        <w:jc w:val="both"/>
      </w:pPr>
    </w:p>
    <w:p w14:paraId="4ADA289B" w14:textId="77777777" w:rsidR="00FC06F6" w:rsidRDefault="00FC06F6" w:rsidP="00635A0C">
      <w:pPr>
        <w:pStyle w:val="Sansinterligne"/>
        <w:jc w:val="both"/>
      </w:pPr>
    </w:p>
    <w:p w14:paraId="2E54946E" w14:textId="77777777" w:rsidR="00135CE3" w:rsidRDefault="00135CE3" w:rsidP="00635A0C">
      <w:pPr>
        <w:pStyle w:val="Sansinterligne"/>
        <w:jc w:val="both"/>
      </w:pPr>
    </w:p>
    <w:p w14:paraId="7DCF1CCB" w14:textId="77777777" w:rsidR="00135CE3" w:rsidRDefault="00135CE3" w:rsidP="00635A0C">
      <w:pPr>
        <w:pStyle w:val="Sansinterligne"/>
        <w:jc w:val="both"/>
      </w:pPr>
    </w:p>
    <w:p w14:paraId="0D9099FA" w14:textId="77777777" w:rsidR="00135CE3" w:rsidRDefault="00135CE3" w:rsidP="00635A0C">
      <w:pPr>
        <w:pStyle w:val="Sansinterligne"/>
        <w:jc w:val="both"/>
      </w:pPr>
    </w:p>
    <w:p w14:paraId="7F6FB39B" w14:textId="77777777" w:rsidR="00135CE3" w:rsidRDefault="00135CE3" w:rsidP="00635A0C">
      <w:pPr>
        <w:pStyle w:val="Sansinterligne"/>
        <w:jc w:val="both"/>
      </w:pPr>
    </w:p>
    <w:p w14:paraId="7B4A2C74" w14:textId="77777777" w:rsidR="00135CE3" w:rsidRDefault="00135CE3" w:rsidP="00635A0C">
      <w:pPr>
        <w:pStyle w:val="Sansinterligne"/>
        <w:jc w:val="both"/>
      </w:pPr>
    </w:p>
    <w:p w14:paraId="679854C0" w14:textId="77777777" w:rsidR="00135CE3" w:rsidRDefault="00135CE3" w:rsidP="00635A0C">
      <w:pPr>
        <w:pStyle w:val="Sansinterligne"/>
        <w:jc w:val="both"/>
      </w:pPr>
    </w:p>
    <w:p w14:paraId="59F83845" w14:textId="77777777" w:rsidR="00DD16E5" w:rsidRDefault="00DD16E5" w:rsidP="00635A0C">
      <w:pPr>
        <w:pStyle w:val="Sansinterligne"/>
        <w:jc w:val="both"/>
      </w:pPr>
    </w:p>
    <w:p w14:paraId="229385D6" w14:textId="77777777" w:rsidR="00DD16E5" w:rsidRDefault="00DD16E5" w:rsidP="00635A0C">
      <w:pPr>
        <w:pStyle w:val="Sansinterligne"/>
        <w:jc w:val="both"/>
      </w:pPr>
    </w:p>
    <w:p w14:paraId="10822342" w14:textId="77777777" w:rsidR="0058363B" w:rsidRDefault="0058363B" w:rsidP="00635A0C">
      <w:pPr>
        <w:pStyle w:val="Sansinterligne"/>
        <w:jc w:val="both"/>
      </w:pPr>
    </w:p>
    <w:p w14:paraId="6B8F5D83" w14:textId="77777777" w:rsidR="0058363B" w:rsidRDefault="0058363B" w:rsidP="00635A0C">
      <w:pPr>
        <w:pStyle w:val="Sansinterligne"/>
        <w:jc w:val="both"/>
      </w:pPr>
    </w:p>
    <w:p w14:paraId="76034FD1" w14:textId="77777777" w:rsidR="00DD16E5" w:rsidRDefault="00DD16E5" w:rsidP="00635A0C">
      <w:pPr>
        <w:pStyle w:val="Sansinterligne"/>
        <w:jc w:val="both"/>
      </w:pPr>
    </w:p>
    <w:p w14:paraId="7819EE0C" w14:textId="77777777" w:rsidR="00DD16E5" w:rsidRDefault="00DD16E5" w:rsidP="00635A0C">
      <w:pPr>
        <w:pStyle w:val="Sansinterligne"/>
        <w:jc w:val="both"/>
      </w:pPr>
    </w:p>
    <w:p w14:paraId="3ABD432C" w14:textId="77777777" w:rsidR="00DD16E5" w:rsidRDefault="00DD16E5" w:rsidP="00635A0C">
      <w:pPr>
        <w:pStyle w:val="Sansinterligne"/>
        <w:jc w:val="both"/>
      </w:pPr>
    </w:p>
    <w:p w14:paraId="78826F97" w14:textId="2E2176E5" w:rsidR="00117893" w:rsidRPr="00DD16E5" w:rsidRDefault="00117893" w:rsidP="00117893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jc w:val="both"/>
        <w:rPr>
          <w:b/>
        </w:rPr>
      </w:pPr>
      <w:r>
        <w:rPr>
          <w:b/>
        </w:rPr>
        <w:lastRenderedPageBreak/>
        <w:t xml:space="preserve">ITEM </w:t>
      </w:r>
      <w:r w:rsidR="00B92415">
        <w:rPr>
          <w:b/>
        </w:rPr>
        <w:t>1</w:t>
      </w:r>
    </w:p>
    <w:p w14:paraId="3EFFDD6E" w14:textId="77777777" w:rsidR="00DD16E5" w:rsidRDefault="00DD16E5" w:rsidP="00635A0C">
      <w:pPr>
        <w:pStyle w:val="Sansinterligne"/>
        <w:jc w:val="both"/>
      </w:pPr>
    </w:p>
    <w:p w14:paraId="78DE9C40" w14:textId="7E74D98C" w:rsidR="00117893" w:rsidRDefault="00117893" w:rsidP="0081666B">
      <w:pPr>
        <w:pStyle w:val="Sansinterligne"/>
        <w:rPr>
          <w:bCs/>
        </w:rPr>
      </w:pPr>
      <w:r w:rsidRPr="005B116C">
        <w:rPr>
          <w:bCs/>
        </w:rPr>
        <w:t>Le candidat précisera de manière détaillé</w:t>
      </w:r>
      <w:r>
        <w:rPr>
          <w:bCs/>
        </w:rPr>
        <w:t>e</w:t>
      </w:r>
      <w:r w:rsidRPr="005B116C">
        <w:rPr>
          <w:bCs/>
        </w:rPr>
        <w:t xml:space="preserve"> l</w:t>
      </w:r>
      <w:r>
        <w:rPr>
          <w:bCs/>
        </w:rPr>
        <w:t>a</w:t>
      </w:r>
      <w:r w:rsidRPr="005B116C">
        <w:rPr>
          <w:bCs/>
        </w:rPr>
        <w:t xml:space="preserve"> méthodologie</w:t>
      </w:r>
      <w:r>
        <w:rPr>
          <w:bCs/>
        </w:rPr>
        <w:t xml:space="preserve"> envisagée </w:t>
      </w:r>
      <w:r w:rsidR="0081666B">
        <w:rPr>
          <w:bCs/>
        </w:rPr>
        <w:t xml:space="preserve">ainsi que </w:t>
      </w:r>
      <w:r w:rsidR="0081666B" w:rsidRPr="00C94252">
        <w:t>les moyens m</w:t>
      </w:r>
      <w:r w:rsidR="0081666B">
        <w:t xml:space="preserve">atériels affectés </w:t>
      </w:r>
      <w:r>
        <w:rPr>
          <w:bCs/>
        </w:rPr>
        <w:t xml:space="preserve">pour l’exécution </w:t>
      </w:r>
      <w:r w:rsidRPr="005B116C">
        <w:rPr>
          <w:bCs/>
        </w:rPr>
        <w:t xml:space="preserve">des </w:t>
      </w:r>
      <w:r w:rsidR="00B92415">
        <w:rPr>
          <w:bCs/>
        </w:rPr>
        <w:t>prestations</w:t>
      </w:r>
    </w:p>
    <w:p w14:paraId="05C5D718" w14:textId="77777777" w:rsidR="00B92415" w:rsidRDefault="00B92415" w:rsidP="00117893">
      <w:pPr>
        <w:pStyle w:val="Sansinterligne"/>
        <w:jc w:val="both"/>
        <w:rPr>
          <w:bCs/>
        </w:rPr>
      </w:pPr>
    </w:p>
    <w:p w14:paraId="59A6D9DF" w14:textId="77777777" w:rsidR="00B92415" w:rsidRPr="005B116C" w:rsidRDefault="00B92415" w:rsidP="00117893">
      <w:pPr>
        <w:pStyle w:val="Sansinterligne"/>
        <w:jc w:val="both"/>
      </w:pPr>
    </w:p>
    <w:p w14:paraId="640060C1" w14:textId="7D4018E5" w:rsidR="00117893" w:rsidRPr="00DD16E5" w:rsidRDefault="00117893" w:rsidP="00117893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jc w:val="both"/>
        <w:rPr>
          <w:b/>
        </w:rPr>
      </w:pPr>
      <w:r>
        <w:rPr>
          <w:b/>
        </w:rPr>
        <w:t xml:space="preserve">ITEM </w:t>
      </w:r>
      <w:r w:rsidR="0081666B">
        <w:rPr>
          <w:b/>
        </w:rPr>
        <w:t>2</w:t>
      </w:r>
    </w:p>
    <w:p w14:paraId="7D8CC0D9" w14:textId="77777777" w:rsidR="00117893" w:rsidRDefault="00117893" w:rsidP="00635A0C">
      <w:pPr>
        <w:pStyle w:val="Sansinterligne"/>
        <w:jc w:val="both"/>
      </w:pPr>
    </w:p>
    <w:p w14:paraId="1BCF44E3" w14:textId="4723058A" w:rsidR="00117893" w:rsidRDefault="00117893" w:rsidP="00117893">
      <w:pPr>
        <w:pStyle w:val="Sansinterligne"/>
        <w:jc w:val="both"/>
        <w:rPr>
          <w:bCs/>
        </w:rPr>
      </w:pPr>
      <w:r w:rsidRPr="005B116C">
        <w:rPr>
          <w:bCs/>
        </w:rPr>
        <w:t>Le candidat précisera de manière détaillé</w:t>
      </w:r>
      <w:r>
        <w:rPr>
          <w:bCs/>
        </w:rPr>
        <w:t>e</w:t>
      </w:r>
      <w:r w:rsidRPr="005B116C">
        <w:rPr>
          <w:bCs/>
        </w:rPr>
        <w:t xml:space="preserve"> (analyse des risques) les mesures d’hygiène et de sécurité adoptées afin d’assurer la sécurité </w:t>
      </w:r>
      <w:r>
        <w:rPr>
          <w:bCs/>
        </w:rPr>
        <w:t xml:space="preserve">à l’égard </w:t>
      </w:r>
      <w:r w:rsidRPr="005B116C">
        <w:rPr>
          <w:bCs/>
        </w:rPr>
        <w:t xml:space="preserve">de son personnel </w:t>
      </w:r>
      <w:r>
        <w:rPr>
          <w:bCs/>
        </w:rPr>
        <w:t xml:space="preserve">et des tiers </w:t>
      </w:r>
      <w:r w:rsidRPr="005B116C">
        <w:rPr>
          <w:bCs/>
        </w:rPr>
        <w:t>et les dispositions de protection des équipements en place</w:t>
      </w:r>
      <w:r>
        <w:rPr>
          <w:bCs/>
        </w:rPr>
        <w:t xml:space="preserve"> (</w:t>
      </w:r>
      <w:r w:rsidR="00A24266">
        <w:rPr>
          <w:bCs/>
        </w:rPr>
        <w:t>prestations</w:t>
      </w:r>
      <w:r w:rsidRPr="005B116C">
        <w:rPr>
          <w:bCs/>
        </w:rPr>
        <w:t xml:space="preserve"> en site occupé, EPI,</w:t>
      </w:r>
      <w:r w:rsidR="00A24266">
        <w:rPr>
          <w:bCs/>
        </w:rPr>
        <w:t xml:space="preserve"> </w:t>
      </w:r>
      <w:r w:rsidRPr="005B116C">
        <w:rPr>
          <w:bCs/>
        </w:rPr>
        <w:t>nettoyage, signalisation, information, mesures d’alerte en cas d’accident, protection du travailleur isolé, formations : habilitations, CACES, SST, PSC …)</w:t>
      </w:r>
      <w:r>
        <w:rPr>
          <w:bCs/>
        </w:rPr>
        <w:t>.</w:t>
      </w:r>
      <w:r w:rsidRPr="005B116C">
        <w:rPr>
          <w:bCs/>
        </w:rPr>
        <w:t xml:space="preserve"> </w:t>
      </w:r>
    </w:p>
    <w:p w14:paraId="00B35E94" w14:textId="77777777" w:rsidR="00FB6880" w:rsidRPr="00FB6880" w:rsidRDefault="00FB6880" w:rsidP="00FB6880"/>
    <w:p w14:paraId="4159B091" w14:textId="77777777" w:rsidR="00FB6880" w:rsidRPr="00FB6880" w:rsidRDefault="00FB6880" w:rsidP="00FB6880"/>
    <w:p w14:paraId="6C182F3F" w14:textId="77777777" w:rsidR="00FB6880" w:rsidRPr="00FB6880" w:rsidRDefault="00FB6880" w:rsidP="00FB6880"/>
    <w:p w14:paraId="11347D8A" w14:textId="77777777" w:rsidR="00FB6880" w:rsidRPr="00FB6880" w:rsidRDefault="00FB6880" w:rsidP="00FB6880"/>
    <w:p w14:paraId="6E57E94B" w14:textId="77777777" w:rsidR="00FB6880" w:rsidRPr="00FB6880" w:rsidRDefault="00FB6880" w:rsidP="00FB6880"/>
    <w:p w14:paraId="69844FDF" w14:textId="77777777" w:rsidR="00FB6880" w:rsidRPr="00FB6880" w:rsidRDefault="00FB6880" w:rsidP="00FB6880"/>
    <w:p w14:paraId="553A2A79" w14:textId="77777777" w:rsidR="00FB6880" w:rsidRPr="00FB6880" w:rsidRDefault="00FB6880" w:rsidP="00FB6880"/>
    <w:p w14:paraId="41FC5A07" w14:textId="77777777" w:rsidR="00FB6880" w:rsidRPr="00FB6880" w:rsidRDefault="00FB6880" w:rsidP="00FB6880"/>
    <w:p w14:paraId="453F3DFC" w14:textId="77777777" w:rsidR="00FB6880" w:rsidRPr="00FB6880" w:rsidRDefault="00FB6880" w:rsidP="00FB6880"/>
    <w:p w14:paraId="1356E04D" w14:textId="77777777" w:rsidR="00FB6880" w:rsidRPr="00FB6880" w:rsidRDefault="00FB6880" w:rsidP="00FB6880"/>
    <w:p w14:paraId="001424FF" w14:textId="77777777" w:rsidR="00FB6880" w:rsidRPr="00FB6880" w:rsidRDefault="00FB6880" w:rsidP="00FB6880"/>
    <w:p w14:paraId="52BC7238" w14:textId="77777777" w:rsidR="00FB6880" w:rsidRPr="00FB6880" w:rsidRDefault="00FB6880" w:rsidP="00FB6880"/>
    <w:p w14:paraId="408B9D4D" w14:textId="77777777" w:rsidR="00FB6880" w:rsidRPr="00FB6880" w:rsidRDefault="00FB6880" w:rsidP="00FB6880"/>
    <w:p w14:paraId="768BCA5C" w14:textId="77777777" w:rsidR="00FB6880" w:rsidRPr="00FB6880" w:rsidRDefault="00FB6880" w:rsidP="00FB6880"/>
    <w:p w14:paraId="697FE2FB" w14:textId="77777777" w:rsidR="00FB6880" w:rsidRPr="00FB6880" w:rsidRDefault="00FB6880" w:rsidP="00FB6880"/>
    <w:p w14:paraId="57C25FAD" w14:textId="56DD6436" w:rsidR="00FB6880" w:rsidRPr="00FB6880" w:rsidRDefault="00FB6880" w:rsidP="00FB6880">
      <w:pPr>
        <w:tabs>
          <w:tab w:val="left" w:pos="2850"/>
        </w:tabs>
      </w:pPr>
      <w:r>
        <w:tab/>
      </w:r>
    </w:p>
    <w:sectPr w:rsidR="00FB6880" w:rsidRPr="00FB6880" w:rsidSect="00D9568F">
      <w:footerReference w:type="default" r:id="rId9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D6A35" w14:textId="77777777" w:rsidR="003B265B" w:rsidRDefault="003B265B" w:rsidP="00B50E58">
      <w:pPr>
        <w:spacing w:after="0" w:line="240" w:lineRule="auto"/>
      </w:pPr>
      <w:r>
        <w:separator/>
      </w:r>
    </w:p>
  </w:endnote>
  <w:endnote w:type="continuationSeparator" w:id="0">
    <w:p w14:paraId="51998BBD" w14:textId="77777777" w:rsidR="003B265B" w:rsidRDefault="003B265B" w:rsidP="00B5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FC945" w14:textId="6DAB4688" w:rsidR="00B50E58" w:rsidRPr="006348E8" w:rsidRDefault="004067C0" w:rsidP="00135CE3"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uppressAutoHyphens/>
      <w:jc w:val="both"/>
      <w:rPr>
        <w:rFonts w:cstheme="minorHAnsi"/>
        <w:b/>
        <w:i/>
        <w:sz w:val="20"/>
        <w:szCs w:val="20"/>
      </w:rPr>
    </w:pPr>
    <w:r>
      <w:rPr>
        <w:rFonts w:cstheme="minorHAnsi"/>
        <w:b/>
        <w:i/>
        <w:sz w:val="20"/>
        <w:szCs w:val="20"/>
      </w:rPr>
      <w:t xml:space="preserve">SILOG </w:t>
    </w:r>
    <w:r w:rsidR="004E4BDC">
      <w:rPr>
        <w:rFonts w:cstheme="minorHAnsi"/>
        <w:b/>
        <w:i/>
        <w:sz w:val="20"/>
        <w:szCs w:val="20"/>
      </w:rPr>
      <w:t>26002</w:t>
    </w:r>
    <w:r w:rsidR="00FB6880">
      <w:rPr>
        <w:rFonts w:cstheme="minorHAnsi"/>
        <w:b/>
        <w:i/>
        <w:sz w:val="20"/>
        <w:szCs w:val="20"/>
      </w:rPr>
      <w:t xml:space="preserve"> </w:t>
    </w:r>
    <w:r w:rsidR="00B50E58">
      <w:rPr>
        <w:rFonts w:cstheme="minorHAnsi"/>
        <w:b/>
        <w:i/>
        <w:sz w:val="20"/>
        <w:szCs w:val="20"/>
      </w:rPr>
      <w:t>–</w:t>
    </w:r>
    <w:r w:rsidR="00135CE3">
      <w:rPr>
        <w:rFonts w:cstheme="minorHAnsi"/>
        <w:b/>
        <w:i/>
        <w:sz w:val="20"/>
        <w:szCs w:val="20"/>
      </w:rPr>
      <w:t xml:space="preserve"> Cadre de réponse </w:t>
    </w:r>
    <w:r w:rsidR="00B50E58">
      <w:rPr>
        <w:rFonts w:cstheme="minorHAnsi"/>
        <w:b/>
        <w:i/>
        <w:sz w:val="20"/>
        <w:szCs w:val="20"/>
      </w:rPr>
      <w:t>technique</w:t>
    </w:r>
  </w:p>
  <w:p w14:paraId="04C93862" w14:textId="77777777" w:rsidR="00B50E58" w:rsidRPr="00135CE3" w:rsidRDefault="00B50E58" w:rsidP="00C94252">
    <w:pPr>
      <w:tabs>
        <w:tab w:val="left" w:pos="0"/>
        <w:tab w:val="left" w:pos="2190"/>
        <w:tab w:val="center" w:pos="4536"/>
        <w:tab w:val="right" w:pos="9072"/>
        <w:tab w:val="left" w:pos="9204"/>
        <w:tab w:val="left" w:pos="9912"/>
        <w:tab w:val="right" w:pos="10204"/>
      </w:tabs>
      <w:suppressAutoHyphens/>
      <w:jc w:val="right"/>
      <w:rPr>
        <w:rFonts w:cstheme="minorHAnsi"/>
      </w:rPr>
    </w:pPr>
    <w:r>
      <w:rPr>
        <w:rStyle w:val="Numrodepage"/>
        <w:rFonts w:ascii="Arial" w:hAnsi="Arial" w:cs="Arial"/>
      </w:rPr>
      <w:tab/>
    </w:r>
    <w:r>
      <w:rPr>
        <w:rStyle w:val="Numrodepage"/>
        <w:rFonts w:ascii="Arial" w:hAnsi="Arial" w:cs="Arial"/>
      </w:rPr>
      <w:tab/>
    </w:r>
    <w:r>
      <w:rPr>
        <w:rStyle w:val="Numrodepage"/>
        <w:rFonts w:ascii="Arial" w:hAnsi="Arial" w:cs="Arial"/>
      </w:rPr>
      <w:tab/>
    </w:r>
    <w:r w:rsidRPr="00135CE3">
      <w:rPr>
        <w:rStyle w:val="Numrodepage"/>
        <w:rFonts w:cstheme="minorHAnsi"/>
      </w:rPr>
      <w:tab/>
    </w:r>
    <w:r w:rsidRPr="00135CE3">
      <w:rPr>
        <w:rStyle w:val="Numrodepage"/>
        <w:rFonts w:cstheme="minorHAnsi"/>
      </w:rPr>
      <w:fldChar w:fldCharType="begin"/>
    </w:r>
    <w:r w:rsidRPr="00135CE3">
      <w:rPr>
        <w:rStyle w:val="Numrodepage"/>
        <w:rFonts w:cstheme="minorHAnsi"/>
      </w:rPr>
      <w:instrText xml:space="preserve"> PAGE </w:instrText>
    </w:r>
    <w:r w:rsidRPr="00135CE3">
      <w:rPr>
        <w:rStyle w:val="Numrodepage"/>
        <w:rFonts w:cstheme="minorHAnsi"/>
      </w:rPr>
      <w:fldChar w:fldCharType="separate"/>
    </w:r>
    <w:r w:rsidR="00F713E9">
      <w:rPr>
        <w:rStyle w:val="Numrodepage"/>
        <w:rFonts w:cstheme="minorHAnsi"/>
        <w:noProof/>
      </w:rPr>
      <w:t>4</w:t>
    </w:r>
    <w:r w:rsidRPr="00135CE3">
      <w:rPr>
        <w:rStyle w:val="Numrodepage"/>
        <w:rFonts w:cstheme="minorHAnsi"/>
      </w:rPr>
      <w:fldChar w:fldCharType="end"/>
    </w:r>
    <w:r w:rsidRPr="00135CE3">
      <w:rPr>
        <w:rStyle w:val="Numrodepage"/>
        <w:rFonts w:cstheme="minorHAnsi"/>
      </w:rPr>
      <w:t>/</w:t>
    </w:r>
    <w:r w:rsidRPr="00135CE3">
      <w:rPr>
        <w:rStyle w:val="Numrodepage"/>
        <w:rFonts w:cstheme="minorHAnsi"/>
      </w:rPr>
      <w:fldChar w:fldCharType="begin"/>
    </w:r>
    <w:r w:rsidRPr="00135CE3">
      <w:rPr>
        <w:rStyle w:val="Numrodepage"/>
        <w:rFonts w:cstheme="minorHAnsi"/>
      </w:rPr>
      <w:instrText xml:space="preserve"> NUMPAGES </w:instrText>
    </w:r>
    <w:r w:rsidRPr="00135CE3">
      <w:rPr>
        <w:rStyle w:val="Numrodepage"/>
        <w:rFonts w:cstheme="minorHAnsi"/>
      </w:rPr>
      <w:fldChar w:fldCharType="separate"/>
    </w:r>
    <w:r w:rsidR="00F713E9">
      <w:rPr>
        <w:rStyle w:val="Numrodepage"/>
        <w:rFonts w:cstheme="minorHAnsi"/>
        <w:noProof/>
      </w:rPr>
      <w:t>4</w:t>
    </w:r>
    <w:r w:rsidRPr="00135CE3">
      <w:rPr>
        <w:rStyle w:val="Numrodepage"/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B4FD0" w14:textId="77777777" w:rsidR="003B265B" w:rsidRDefault="003B265B" w:rsidP="00B50E58">
      <w:pPr>
        <w:spacing w:after="0" w:line="240" w:lineRule="auto"/>
      </w:pPr>
      <w:r>
        <w:separator/>
      </w:r>
    </w:p>
  </w:footnote>
  <w:footnote w:type="continuationSeparator" w:id="0">
    <w:p w14:paraId="7B57C855" w14:textId="77777777" w:rsidR="003B265B" w:rsidRDefault="003B265B" w:rsidP="00B50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EF481"/>
    <w:multiLevelType w:val="hybridMultilevel"/>
    <w:tmpl w:val="292442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02464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3CC4"/>
    <w:rsid w:val="00002989"/>
    <w:rsid w:val="00097FA8"/>
    <w:rsid w:val="000E5D40"/>
    <w:rsid w:val="00104E41"/>
    <w:rsid w:val="00117893"/>
    <w:rsid w:val="00135CE3"/>
    <w:rsid w:val="00150092"/>
    <w:rsid w:val="001B406C"/>
    <w:rsid w:val="00265A62"/>
    <w:rsid w:val="002B0295"/>
    <w:rsid w:val="002C37B8"/>
    <w:rsid w:val="002D5ADD"/>
    <w:rsid w:val="003072EF"/>
    <w:rsid w:val="0032080E"/>
    <w:rsid w:val="00321F1C"/>
    <w:rsid w:val="00333CC4"/>
    <w:rsid w:val="00392362"/>
    <w:rsid w:val="003B0369"/>
    <w:rsid w:val="003B265B"/>
    <w:rsid w:val="004067C0"/>
    <w:rsid w:val="00434D51"/>
    <w:rsid w:val="0045621E"/>
    <w:rsid w:val="00456F55"/>
    <w:rsid w:val="00465036"/>
    <w:rsid w:val="004E4BDC"/>
    <w:rsid w:val="00567486"/>
    <w:rsid w:val="0058363B"/>
    <w:rsid w:val="006122D8"/>
    <w:rsid w:val="00635A0C"/>
    <w:rsid w:val="00635C50"/>
    <w:rsid w:val="00644077"/>
    <w:rsid w:val="0066124A"/>
    <w:rsid w:val="006676C0"/>
    <w:rsid w:val="006B3F13"/>
    <w:rsid w:val="006D0E4F"/>
    <w:rsid w:val="006F2AA8"/>
    <w:rsid w:val="00726BDE"/>
    <w:rsid w:val="007613BD"/>
    <w:rsid w:val="0079029D"/>
    <w:rsid w:val="00801123"/>
    <w:rsid w:val="0081666B"/>
    <w:rsid w:val="008418DA"/>
    <w:rsid w:val="00877770"/>
    <w:rsid w:val="00883A69"/>
    <w:rsid w:val="00891029"/>
    <w:rsid w:val="00897DD8"/>
    <w:rsid w:val="008E4D1E"/>
    <w:rsid w:val="008E67B1"/>
    <w:rsid w:val="00900491"/>
    <w:rsid w:val="0090532E"/>
    <w:rsid w:val="00911622"/>
    <w:rsid w:val="0091253D"/>
    <w:rsid w:val="00914625"/>
    <w:rsid w:val="009958AA"/>
    <w:rsid w:val="009C0F21"/>
    <w:rsid w:val="009D6FA4"/>
    <w:rsid w:val="009E0C53"/>
    <w:rsid w:val="00A24266"/>
    <w:rsid w:val="00A566CF"/>
    <w:rsid w:val="00B0713F"/>
    <w:rsid w:val="00B20BC0"/>
    <w:rsid w:val="00B2188C"/>
    <w:rsid w:val="00B306A2"/>
    <w:rsid w:val="00B45F50"/>
    <w:rsid w:val="00B50E58"/>
    <w:rsid w:val="00B92415"/>
    <w:rsid w:val="00B9598B"/>
    <w:rsid w:val="00C70A05"/>
    <w:rsid w:val="00C91932"/>
    <w:rsid w:val="00C94252"/>
    <w:rsid w:val="00CF4F40"/>
    <w:rsid w:val="00D16500"/>
    <w:rsid w:val="00D62002"/>
    <w:rsid w:val="00D81352"/>
    <w:rsid w:val="00D9568F"/>
    <w:rsid w:val="00DB6984"/>
    <w:rsid w:val="00DB751D"/>
    <w:rsid w:val="00DD16E5"/>
    <w:rsid w:val="00E54167"/>
    <w:rsid w:val="00EB0FDB"/>
    <w:rsid w:val="00EC1A52"/>
    <w:rsid w:val="00ED54C6"/>
    <w:rsid w:val="00EE68C5"/>
    <w:rsid w:val="00F20EAF"/>
    <w:rsid w:val="00F249AF"/>
    <w:rsid w:val="00F375B0"/>
    <w:rsid w:val="00F505A2"/>
    <w:rsid w:val="00F713E9"/>
    <w:rsid w:val="00FB6880"/>
    <w:rsid w:val="00FC06F6"/>
    <w:rsid w:val="00FE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56C48"/>
  <w15:docId w15:val="{66E324AF-8508-4BEE-8FFD-59566E67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CC4"/>
  </w:style>
  <w:style w:type="paragraph" w:styleId="Titre1">
    <w:name w:val="heading 1"/>
    <w:basedOn w:val="Normal"/>
    <w:next w:val="Normal"/>
    <w:link w:val="Titre1Car"/>
    <w:uiPriority w:val="9"/>
    <w:qFormat/>
    <w:rsid w:val="00DD16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33C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333C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Marquedecommentaire">
    <w:name w:val="annotation reference"/>
    <w:basedOn w:val="Policepardfaut"/>
    <w:uiPriority w:val="99"/>
    <w:unhideWhenUsed/>
    <w:rsid w:val="00333CC4"/>
    <w:rPr>
      <w:sz w:val="16"/>
      <w:szCs w:val="16"/>
    </w:rPr>
  </w:style>
  <w:style w:type="paragraph" w:styleId="Corpsdetexte">
    <w:name w:val="Body Text"/>
    <w:basedOn w:val="Normal"/>
    <w:link w:val="CorpsdetexteCar"/>
    <w:rsid w:val="00333CC4"/>
    <w:pPr>
      <w:widowControl w:val="0"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uppressAutoHyphens/>
      <w:spacing w:after="0" w:line="240" w:lineRule="auto"/>
      <w:jc w:val="both"/>
    </w:pPr>
    <w:rPr>
      <w:rFonts w:ascii="Arial" w:eastAsia="Times New Roman" w:hAnsi="Arial" w:cs="Arial"/>
      <w:spacing w:val="-2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333CC4"/>
    <w:rPr>
      <w:rFonts w:ascii="Arial" w:eastAsia="Times New Roman" w:hAnsi="Arial" w:cs="Arial"/>
      <w:spacing w:val="-2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3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3CC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5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50E58"/>
  </w:style>
  <w:style w:type="paragraph" w:styleId="Pieddepage">
    <w:name w:val="footer"/>
    <w:basedOn w:val="Normal"/>
    <w:link w:val="PieddepageCar"/>
    <w:uiPriority w:val="99"/>
    <w:unhideWhenUsed/>
    <w:rsid w:val="00B5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50E58"/>
  </w:style>
  <w:style w:type="character" w:styleId="Numrodepage">
    <w:name w:val="page number"/>
    <w:basedOn w:val="Policepardfaut"/>
    <w:uiPriority w:val="99"/>
    <w:rsid w:val="00B50E58"/>
    <w:rPr>
      <w:rFonts w:cs="Times New Roman"/>
    </w:rPr>
  </w:style>
  <w:style w:type="paragraph" w:styleId="Retraitcorpsdetexte">
    <w:name w:val="Body Text Indent"/>
    <w:basedOn w:val="Normal"/>
    <w:link w:val="RetraitcorpsdetexteCar"/>
    <w:rsid w:val="00635A0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RetraitcorpsdetexteCar">
    <w:name w:val="Retrait corps de texte Car"/>
    <w:basedOn w:val="Policepardfaut"/>
    <w:link w:val="Retraitcorpsdetexte"/>
    <w:rsid w:val="00635A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ansinterligne">
    <w:name w:val="No Spacing"/>
    <w:uiPriority w:val="1"/>
    <w:qFormat/>
    <w:rsid w:val="00635A0C"/>
    <w:pPr>
      <w:spacing w:after="0" w:line="240" w:lineRule="auto"/>
    </w:pPr>
  </w:style>
  <w:style w:type="paragraph" w:styleId="Commentaire">
    <w:name w:val="annotation text"/>
    <w:basedOn w:val="Normal"/>
    <w:link w:val="CommentaireCar"/>
    <w:semiHidden/>
    <w:rsid w:val="00635A0C"/>
    <w:pPr>
      <w:tabs>
        <w:tab w:val="left" w:pos="720"/>
      </w:tabs>
      <w:spacing w:before="60"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635A0C"/>
    <w:rPr>
      <w:rFonts w:ascii="Arial" w:eastAsia="Times New Roman" w:hAnsi="Arial" w:cs="Arial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9E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DD16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Grilledutableau1">
    <w:name w:val="Grille du tableau1"/>
    <w:basedOn w:val="TableauNormal"/>
    <w:next w:val="Grilledutableau"/>
    <w:uiPriority w:val="59"/>
    <w:rsid w:val="00FC06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3F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FB6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935AD-1BE6-4CA0-AD86-47AF37A52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244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IGN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Christophe.Provot@ign.fr</dc:creator>
  <cp:lastModifiedBy>Christophe Provot</cp:lastModifiedBy>
  <cp:revision>29</cp:revision>
  <dcterms:created xsi:type="dcterms:W3CDTF">2022-10-07T09:33:00Z</dcterms:created>
  <dcterms:modified xsi:type="dcterms:W3CDTF">2026-03-31T07:03:00Z</dcterms:modified>
</cp:coreProperties>
</file>